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E38CF" w14:textId="5B9634DD" w:rsidR="002F002D" w:rsidRPr="002F002D" w:rsidRDefault="002F002D" w:rsidP="002F002D">
      <w:pPr>
        <w:jc w:val="center"/>
        <w:rPr>
          <w:b/>
          <w:bCs/>
          <w:sz w:val="24"/>
          <w:szCs w:val="24"/>
        </w:rPr>
      </w:pPr>
      <w:r w:rsidRPr="002F002D">
        <w:rPr>
          <w:b/>
          <w:bCs/>
          <w:sz w:val="24"/>
          <w:szCs w:val="24"/>
        </w:rPr>
        <w:t>PRZEDMIOTOWY SYSTEM OCENIANIA Z GEOGRAFII</w:t>
      </w:r>
    </w:p>
    <w:p w14:paraId="17EBA353" w14:textId="4FFEB73D" w:rsidR="00977BC9" w:rsidRDefault="002F002D" w:rsidP="002F002D">
      <w:pPr>
        <w:jc w:val="center"/>
        <w:rPr>
          <w:b/>
          <w:bCs/>
          <w:sz w:val="24"/>
          <w:szCs w:val="24"/>
        </w:rPr>
      </w:pPr>
      <w:r w:rsidRPr="002F002D">
        <w:rPr>
          <w:b/>
          <w:bCs/>
          <w:sz w:val="24"/>
          <w:szCs w:val="24"/>
        </w:rPr>
        <w:t>W ROKU SZKOLNYM 202</w:t>
      </w:r>
      <w:r w:rsidR="00AD492C">
        <w:rPr>
          <w:b/>
          <w:bCs/>
          <w:sz w:val="24"/>
          <w:szCs w:val="24"/>
        </w:rPr>
        <w:t>5</w:t>
      </w:r>
      <w:r w:rsidRPr="002F002D">
        <w:rPr>
          <w:b/>
          <w:bCs/>
          <w:sz w:val="24"/>
          <w:szCs w:val="24"/>
        </w:rPr>
        <w:t>/202</w:t>
      </w:r>
      <w:r w:rsidR="00AD492C">
        <w:rPr>
          <w:b/>
          <w:bCs/>
          <w:sz w:val="24"/>
          <w:szCs w:val="24"/>
        </w:rPr>
        <w:t>6</w:t>
      </w:r>
    </w:p>
    <w:p w14:paraId="08D168DE" w14:textId="77777777" w:rsidR="002F002D" w:rsidRPr="002F002D" w:rsidRDefault="002F002D" w:rsidP="002F002D">
      <w:pPr>
        <w:jc w:val="center"/>
        <w:rPr>
          <w:b/>
          <w:bCs/>
          <w:sz w:val="24"/>
          <w:szCs w:val="24"/>
        </w:rPr>
      </w:pPr>
    </w:p>
    <w:p w14:paraId="794032E2" w14:textId="77777777" w:rsidR="002F002D" w:rsidRPr="00FA062A" w:rsidRDefault="002F002D" w:rsidP="00FA062A">
      <w:pPr>
        <w:jc w:val="both"/>
        <w:rPr>
          <w:b/>
          <w:bCs/>
          <w:sz w:val="24"/>
          <w:szCs w:val="24"/>
        </w:rPr>
      </w:pPr>
      <w:r w:rsidRPr="00FA062A">
        <w:rPr>
          <w:b/>
          <w:bCs/>
          <w:sz w:val="24"/>
          <w:szCs w:val="24"/>
        </w:rPr>
        <w:t>Formy sprawdzania wiadomości i umiejętności:</w:t>
      </w:r>
    </w:p>
    <w:p w14:paraId="54987EC6" w14:textId="69EAF47F" w:rsidR="002F002D" w:rsidRPr="00FA062A" w:rsidRDefault="002F002D" w:rsidP="00FA062A">
      <w:pPr>
        <w:rPr>
          <w:sz w:val="24"/>
          <w:szCs w:val="24"/>
        </w:rPr>
      </w:pPr>
      <w:r w:rsidRPr="00FA062A">
        <w:rPr>
          <w:sz w:val="24"/>
          <w:szCs w:val="24"/>
        </w:rPr>
        <w:sym w:font="Symbol" w:char="F0B7"/>
      </w:r>
      <w:r w:rsidRPr="00FA062A">
        <w:rPr>
          <w:sz w:val="24"/>
          <w:szCs w:val="24"/>
        </w:rPr>
        <w:t xml:space="preserve"> Sprawdziany (waga 3) -przeprowadzane po zakończeniu każdego działu</w:t>
      </w:r>
    </w:p>
    <w:p w14:paraId="4E299E92" w14:textId="602612D2" w:rsidR="002F002D" w:rsidRPr="00FA062A" w:rsidRDefault="002F002D" w:rsidP="00FA062A">
      <w:pPr>
        <w:rPr>
          <w:sz w:val="24"/>
          <w:szCs w:val="24"/>
        </w:rPr>
      </w:pPr>
      <w:r w:rsidRPr="00FA062A">
        <w:rPr>
          <w:sz w:val="24"/>
          <w:szCs w:val="24"/>
        </w:rPr>
        <w:sym w:font="Symbol" w:char="F0B7"/>
      </w:r>
      <w:r w:rsidRPr="00FA062A">
        <w:rPr>
          <w:sz w:val="24"/>
          <w:szCs w:val="24"/>
        </w:rPr>
        <w:t xml:space="preserve"> Kartkówki (waga 2) - z trzech ostatnich tematów (nie muszą być zapowiadane)</w:t>
      </w:r>
    </w:p>
    <w:p w14:paraId="1AA3D36D" w14:textId="4303E0CE" w:rsidR="002F002D" w:rsidRPr="00FA062A" w:rsidRDefault="002F002D" w:rsidP="00FA062A">
      <w:pPr>
        <w:rPr>
          <w:sz w:val="24"/>
          <w:szCs w:val="24"/>
        </w:rPr>
      </w:pPr>
      <w:r w:rsidRPr="00FA062A">
        <w:rPr>
          <w:sz w:val="24"/>
          <w:szCs w:val="24"/>
        </w:rPr>
        <w:sym w:font="Symbol" w:char="F0B7"/>
      </w:r>
      <w:r w:rsidRPr="00FA062A">
        <w:rPr>
          <w:sz w:val="24"/>
          <w:szCs w:val="24"/>
        </w:rPr>
        <w:t xml:space="preserve"> Odpowiedź ustna (waga 2) - obowiązuje znajomość materiału z trzech ostatnich lekcji</w:t>
      </w:r>
    </w:p>
    <w:p w14:paraId="40070F67" w14:textId="1A87B5FC" w:rsidR="002F002D" w:rsidRPr="00FA062A" w:rsidRDefault="002F002D" w:rsidP="00FA062A">
      <w:pPr>
        <w:rPr>
          <w:sz w:val="24"/>
          <w:szCs w:val="24"/>
        </w:rPr>
      </w:pPr>
      <w:r w:rsidRPr="00FA062A">
        <w:rPr>
          <w:sz w:val="24"/>
          <w:szCs w:val="24"/>
        </w:rPr>
        <w:sym w:font="Symbol" w:char="F0B7"/>
      </w:r>
      <w:r w:rsidRPr="00FA062A">
        <w:rPr>
          <w:sz w:val="24"/>
          <w:szCs w:val="24"/>
        </w:rPr>
        <w:t xml:space="preserve"> Karta pracy (waga 1) – do samodzielnego wypełnienia w czasie lekcji lub jako załącznik do pracy w grupie</w:t>
      </w:r>
    </w:p>
    <w:p w14:paraId="1286EA78" w14:textId="635D3B05" w:rsidR="002F002D" w:rsidRPr="00FA062A" w:rsidRDefault="002F002D" w:rsidP="00FA062A">
      <w:pPr>
        <w:rPr>
          <w:sz w:val="24"/>
          <w:szCs w:val="24"/>
        </w:rPr>
      </w:pPr>
      <w:r w:rsidRPr="00FA062A">
        <w:rPr>
          <w:sz w:val="24"/>
          <w:szCs w:val="24"/>
        </w:rPr>
        <w:sym w:font="Symbol" w:char="F0B7"/>
      </w:r>
      <w:r w:rsidRPr="00FA062A">
        <w:rPr>
          <w:sz w:val="24"/>
          <w:szCs w:val="24"/>
        </w:rPr>
        <w:t xml:space="preserve"> Prace domowe (waga 1)</w:t>
      </w:r>
    </w:p>
    <w:p w14:paraId="50DA23CA" w14:textId="77777777" w:rsidR="002F002D" w:rsidRPr="00FA062A" w:rsidRDefault="002F002D" w:rsidP="00FA062A">
      <w:pPr>
        <w:rPr>
          <w:sz w:val="24"/>
          <w:szCs w:val="24"/>
        </w:rPr>
      </w:pPr>
      <w:r w:rsidRPr="00FA062A">
        <w:rPr>
          <w:sz w:val="24"/>
          <w:szCs w:val="24"/>
        </w:rPr>
        <w:sym w:font="Symbol" w:char="F0B7"/>
      </w:r>
      <w:r w:rsidRPr="00FA062A">
        <w:rPr>
          <w:sz w:val="24"/>
          <w:szCs w:val="24"/>
        </w:rPr>
        <w:t xml:space="preserve"> Aktywność na lekcji (waga 1)</w:t>
      </w:r>
    </w:p>
    <w:p w14:paraId="0675C35D" w14:textId="51DC8336" w:rsidR="002F002D" w:rsidRPr="00FA062A" w:rsidRDefault="002F002D" w:rsidP="00FA062A">
      <w:pPr>
        <w:rPr>
          <w:sz w:val="24"/>
          <w:szCs w:val="24"/>
        </w:rPr>
      </w:pPr>
      <w:r w:rsidRPr="00FA062A">
        <w:rPr>
          <w:sz w:val="24"/>
          <w:szCs w:val="24"/>
        </w:rPr>
        <w:sym w:font="Symbol" w:char="F0B7"/>
      </w:r>
      <w:r w:rsidRPr="00FA062A">
        <w:rPr>
          <w:sz w:val="24"/>
          <w:szCs w:val="24"/>
        </w:rPr>
        <w:t xml:space="preserve"> Prace dodatkowe (waga 1) : referaty, prezentacje multimedialne, plansze , pomoce dydaktyczne</w:t>
      </w:r>
    </w:p>
    <w:p w14:paraId="679FB6CE" w14:textId="1181A064" w:rsidR="002F002D" w:rsidRPr="00FA062A" w:rsidRDefault="002F002D" w:rsidP="00FA062A">
      <w:pPr>
        <w:rPr>
          <w:sz w:val="24"/>
          <w:szCs w:val="24"/>
        </w:rPr>
      </w:pPr>
      <w:r w:rsidRPr="00FA062A">
        <w:rPr>
          <w:sz w:val="24"/>
          <w:szCs w:val="24"/>
        </w:rPr>
        <w:sym w:font="Symbol" w:char="F0B7"/>
      </w:r>
      <w:r w:rsidRPr="00FA062A">
        <w:rPr>
          <w:sz w:val="24"/>
          <w:szCs w:val="24"/>
        </w:rPr>
        <w:t xml:space="preserve"> Konkursy międzyszkolne</w:t>
      </w:r>
      <w:r w:rsidR="006B3BB8">
        <w:rPr>
          <w:sz w:val="24"/>
          <w:szCs w:val="24"/>
        </w:rPr>
        <w:t xml:space="preserve"> (</w:t>
      </w:r>
      <w:r w:rsidRPr="00FA062A">
        <w:rPr>
          <w:sz w:val="24"/>
          <w:szCs w:val="24"/>
        </w:rPr>
        <w:t>waga 3</w:t>
      </w:r>
      <w:r w:rsidR="006B3BB8">
        <w:rPr>
          <w:sz w:val="24"/>
          <w:szCs w:val="24"/>
        </w:rPr>
        <w:t>)</w:t>
      </w:r>
    </w:p>
    <w:p w14:paraId="69E426E5" w14:textId="13A28BD5" w:rsidR="002F002D" w:rsidRPr="00FA062A" w:rsidRDefault="002F002D" w:rsidP="00FA062A">
      <w:pPr>
        <w:rPr>
          <w:sz w:val="24"/>
          <w:szCs w:val="24"/>
        </w:rPr>
      </w:pPr>
      <w:r w:rsidRPr="00FA062A">
        <w:rPr>
          <w:sz w:val="24"/>
          <w:szCs w:val="24"/>
        </w:rPr>
        <w:sym w:font="Symbol" w:char="F0B7"/>
      </w:r>
      <w:r w:rsidRPr="00FA062A">
        <w:rPr>
          <w:sz w:val="24"/>
          <w:szCs w:val="24"/>
        </w:rPr>
        <w:t xml:space="preserve"> Konkursy szkolne (laureat, wyróżnienie) – waga 2</w:t>
      </w:r>
    </w:p>
    <w:p w14:paraId="68B576F5" w14:textId="73308B42" w:rsidR="002F002D" w:rsidRPr="00FA062A" w:rsidRDefault="002F002D" w:rsidP="00FA062A">
      <w:pPr>
        <w:pStyle w:val="Akapitzlist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FA062A">
        <w:rPr>
          <w:b/>
          <w:bCs/>
          <w:sz w:val="24"/>
          <w:szCs w:val="24"/>
        </w:rPr>
        <w:t xml:space="preserve">Ocenianie prac pisemnych: </w:t>
      </w:r>
    </w:p>
    <w:p w14:paraId="60644097" w14:textId="77777777" w:rsidR="002F002D" w:rsidRPr="00FA062A" w:rsidRDefault="002F002D" w:rsidP="00FA062A">
      <w:pPr>
        <w:pStyle w:val="Akapitzlist"/>
        <w:jc w:val="both"/>
        <w:rPr>
          <w:sz w:val="24"/>
          <w:szCs w:val="24"/>
        </w:rPr>
      </w:pPr>
      <w:r w:rsidRPr="00FA062A">
        <w:rPr>
          <w:sz w:val="24"/>
          <w:szCs w:val="24"/>
        </w:rPr>
        <w:t xml:space="preserve">0% - 30% ocena niedostateczna </w:t>
      </w:r>
    </w:p>
    <w:p w14:paraId="2EE33BE7" w14:textId="77777777" w:rsidR="002F002D" w:rsidRPr="00FA062A" w:rsidRDefault="002F002D" w:rsidP="00FA062A">
      <w:pPr>
        <w:pStyle w:val="Akapitzlist"/>
        <w:jc w:val="both"/>
        <w:rPr>
          <w:sz w:val="24"/>
          <w:szCs w:val="24"/>
        </w:rPr>
      </w:pPr>
      <w:r w:rsidRPr="00FA062A">
        <w:rPr>
          <w:sz w:val="24"/>
          <w:szCs w:val="24"/>
        </w:rPr>
        <w:t>31% - 50% ocena dopuszczająca</w:t>
      </w:r>
    </w:p>
    <w:p w14:paraId="1F217C9E" w14:textId="77777777" w:rsidR="002F002D" w:rsidRPr="00FA062A" w:rsidRDefault="002F002D" w:rsidP="00FA062A">
      <w:pPr>
        <w:pStyle w:val="Akapitzlist"/>
        <w:jc w:val="both"/>
        <w:rPr>
          <w:sz w:val="24"/>
          <w:szCs w:val="24"/>
        </w:rPr>
      </w:pPr>
      <w:r w:rsidRPr="00FA062A">
        <w:rPr>
          <w:sz w:val="24"/>
          <w:szCs w:val="24"/>
        </w:rPr>
        <w:t xml:space="preserve"> 51% - 75% ocena dostateczna </w:t>
      </w:r>
    </w:p>
    <w:p w14:paraId="0E69DD4C" w14:textId="77777777" w:rsidR="002F002D" w:rsidRPr="00FA062A" w:rsidRDefault="002F002D" w:rsidP="00FA062A">
      <w:pPr>
        <w:pStyle w:val="Akapitzlist"/>
        <w:jc w:val="both"/>
        <w:rPr>
          <w:sz w:val="24"/>
          <w:szCs w:val="24"/>
        </w:rPr>
      </w:pPr>
      <w:r w:rsidRPr="00FA062A">
        <w:rPr>
          <w:sz w:val="24"/>
          <w:szCs w:val="24"/>
        </w:rPr>
        <w:t>76% - 85% ocena dobra</w:t>
      </w:r>
    </w:p>
    <w:p w14:paraId="623A20E5" w14:textId="77777777" w:rsidR="002F002D" w:rsidRPr="00FA062A" w:rsidRDefault="002F002D" w:rsidP="00FA062A">
      <w:pPr>
        <w:pStyle w:val="Akapitzlist"/>
        <w:jc w:val="both"/>
        <w:rPr>
          <w:sz w:val="24"/>
          <w:szCs w:val="24"/>
        </w:rPr>
      </w:pPr>
      <w:r w:rsidRPr="00FA062A">
        <w:rPr>
          <w:sz w:val="24"/>
          <w:szCs w:val="24"/>
        </w:rPr>
        <w:t xml:space="preserve"> 86% - 95% ocena bardzo dobra </w:t>
      </w:r>
    </w:p>
    <w:p w14:paraId="3BDEB0CE" w14:textId="0E5B5E37" w:rsidR="002F002D" w:rsidRPr="00FA062A" w:rsidRDefault="002F002D" w:rsidP="00FA062A">
      <w:pPr>
        <w:pStyle w:val="Akapitzlist"/>
        <w:jc w:val="both"/>
        <w:rPr>
          <w:sz w:val="24"/>
          <w:szCs w:val="24"/>
        </w:rPr>
      </w:pPr>
      <w:r w:rsidRPr="00FA062A">
        <w:rPr>
          <w:sz w:val="24"/>
          <w:szCs w:val="24"/>
        </w:rPr>
        <w:t>96%-100% ocena celująca</w:t>
      </w:r>
    </w:p>
    <w:p w14:paraId="6B13DCA6" w14:textId="77777777" w:rsidR="002F002D" w:rsidRPr="00FA062A" w:rsidRDefault="002F002D" w:rsidP="00FA062A">
      <w:pPr>
        <w:pStyle w:val="Akapitzlist"/>
        <w:jc w:val="both"/>
        <w:rPr>
          <w:sz w:val="24"/>
          <w:szCs w:val="24"/>
        </w:rPr>
      </w:pPr>
    </w:p>
    <w:p w14:paraId="60CC0F5B" w14:textId="77777777" w:rsidR="002F002D" w:rsidRPr="00FA062A" w:rsidRDefault="002F002D" w:rsidP="00FA062A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FA062A">
        <w:rPr>
          <w:sz w:val="24"/>
          <w:szCs w:val="24"/>
        </w:rPr>
        <w:t>Uczeń może poprawiać każdą ocenę ze sprawdzianu, z którego otrzymał ocenę niedostateczną, w terminie i formie ustalonej z nauczycielem, jednak nie później niż dwa tygodnie od podania oceny; do klasyfikacji liczona jest średnia ocen, jakie uczeń uzyskał za sprawdzian i ich poprawę. . Jednak z jednego sprawdzianu, z którego uczeń otrzymał ocenę niedostateczną wpisywana jest jedynie ocena uzyskana z poprawy.</w:t>
      </w:r>
    </w:p>
    <w:p w14:paraId="13BCEE9E" w14:textId="77777777" w:rsidR="002F002D" w:rsidRPr="00FA062A" w:rsidRDefault="002F002D" w:rsidP="00FA062A">
      <w:pPr>
        <w:pStyle w:val="Akapitzlist"/>
        <w:jc w:val="both"/>
        <w:rPr>
          <w:sz w:val="24"/>
          <w:szCs w:val="24"/>
        </w:rPr>
      </w:pPr>
    </w:p>
    <w:p w14:paraId="78FE23A1" w14:textId="77777777" w:rsidR="00FA062A" w:rsidRPr="00FA062A" w:rsidRDefault="002F002D" w:rsidP="00FA062A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FA062A">
        <w:rPr>
          <w:sz w:val="24"/>
          <w:szCs w:val="24"/>
        </w:rPr>
        <w:t xml:space="preserve"> Uczeń ma prawo do poprawy w półroczu jednej wybranej oceny ze sprawdzianu, z którego uzyskał ocenę wyższą niż niedostateczny; do klasyfikacji liczona jest wyższa z ocen, które uczeń uzyskał.</w:t>
      </w:r>
    </w:p>
    <w:p w14:paraId="48A9DA17" w14:textId="77777777" w:rsidR="00FA062A" w:rsidRPr="00FA062A" w:rsidRDefault="00FA062A" w:rsidP="00FA062A">
      <w:pPr>
        <w:pStyle w:val="Akapitzlist"/>
        <w:jc w:val="both"/>
        <w:rPr>
          <w:sz w:val="24"/>
          <w:szCs w:val="24"/>
        </w:rPr>
      </w:pPr>
    </w:p>
    <w:p w14:paraId="2EF9CF62" w14:textId="6963E4D5" w:rsidR="002F002D" w:rsidRPr="00FA062A" w:rsidRDefault="002F002D" w:rsidP="00FA062A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FA062A">
        <w:rPr>
          <w:sz w:val="24"/>
          <w:szCs w:val="24"/>
        </w:rPr>
        <w:t xml:space="preserve"> </w:t>
      </w:r>
      <w:r w:rsidR="006B3BB8">
        <w:rPr>
          <w:sz w:val="24"/>
          <w:szCs w:val="24"/>
        </w:rPr>
        <w:t>Raz</w:t>
      </w:r>
      <w:r w:rsidRPr="00FA062A">
        <w:rPr>
          <w:sz w:val="24"/>
          <w:szCs w:val="24"/>
        </w:rPr>
        <w:t xml:space="preserve"> w ciągu semestru (przy jednej godzinie tygodniowo) uczeń ma prawo zgłosić przed lekcją nieprzygotowanie. Nie dotyczy to sprawdzianów.</w:t>
      </w:r>
    </w:p>
    <w:p w14:paraId="3965EB3C" w14:textId="77777777" w:rsidR="00FA062A" w:rsidRPr="00FA062A" w:rsidRDefault="00FA062A" w:rsidP="00FA062A">
      <w:pPr>
        <w:pStyle w:val="Akapitzlist"/>
        <w:jc w:val="both"/>
        <w:rPr>
          <w:sz w:val="24"/>
          <w:szCs w:val="24"/>
        </w:rPr>
      </w:pPr>
    </w:p>
    <w:p w14:paraId="4DE97CEE" w14:textId="77777777" w:rsidR="00FA062A" w:rsidRPr="00FA062A" w:rsidRDefault="00FA062A" w:rsidP="00FA062A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FA062A">
        <w:rPr>
          <w:sz w:val="24"/>
          <w:szCs w:val="24"/>
        </w:rPr>
        <w:lastRenderedPageBreak/>
        <w:t xml:space="preserve">Osoby przyłapane na ściąganiu automatycznie otrzymują z pisanej pracy ocenę niedostateczną bez możliwości poprawy. </w:t>
      </w:r>
    </w:p>
    <w:p w14:paraId="116A9938" w14:textId="77777777" w:rsidR="00FA062A" w:rsidRPr="00FA062A" w:rsidRDefault="00FA062A" w:rsidP="00FA062A">
      <w:pPr>
        <w:pStyle w:val="Akapitzlist"/>
        <w:jc w:val="both"/>
        <w:rPr>
          <w:sz w:val="24"/>
          <w:szCs w:val="24"/>
        </w:rPr>
      </w:pPr>
    </w:p>
    <w:p w14:paraId="69570B36" w14:textId="77777777" w:rsidR="00FA062A" w:rsidRPr="00FA062A" w:rsidRDefault="00FA062A" w:rsidP="00FA062A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FA062A">
        <w:rPr>
          <w:sz w:val="24"/>
          <w:szCs w:val="24"/>
        </w:rPr>
        <w:t xml:space="preserve">W przypadku usprawiedliwionej nieobecności uczeń ma obowiązek w terminie uzgodnionym z nauczycielem, jednak nie później niż dwa tygodnie od powrotu ucznia na zajęcia edukacyjne, przystąpienia do pracy kontrolnej, która miała miejsce w tym czasie. </w:t>
      </w:r>
    </w:p>
    <w:p w14:paraId="4B55FEEB" w14:textId="77777777" w:rsidR="00FA062A" w:rsidRPr="00FA062A" w:rsidRDefault="00FA062A" w:rsidP="00FA062A">
      <w:pPr>
        <w:pStyle w:val="Akapitzlist"/>
        <w:jc w:val="both"/>
        <w:rPr>
          <w:sz w:val="24"/>
          <w:szCs w:val="24"/>
        </w:rPr>
      </w:pPr>
    </w:p>
    <w:p w14:paraId="31E917A7" w14:textId="77777777" w:rsidR="00FA062A" w:rsidRPr="00FA062A" w:rsidRDefault="00FA062A" w:rsidP="00FA062A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FA062A">
        <w:rPr>
          <w:sz w:val="24"/>
          <w:szCs w:val="24"/>
        </w:rPr>
        <w:t xml:space="preserve"> Nieusprawiedliwiona nieobecność ucznia podczas zapowiedzianej pracy kontrolnej odbywającej się w terminie podstawowym lub indywidualnie ustalonym skutkuje koniecznością napisania jej przez ucznia w pierwszym dniu jego obecności na zajęciach lekcyjnych.</w:t>
      </w:r>
    </w:p>
    <w:p w14:paraId="563D3B95" w14:textId="77777777" w:rsidR="00FA062A" w:rsidRPr="00FA062A" w:rsidRDefault="00FA062A" w:rsidP="00FA062A">
      <w:pPr>
        <w:pStyle w:val="Akapitzlist"/>
        <w:jc w:val="both"/>
        <w:rPr>
          <w:sz w:val="24"/>
          <w:szCs w:val="24"/>
        </w:rPr>
      </w:pPr>
    </w:p>
    <w:p w14:paraId="3882B872" w14:textId="384EC115" w:rsidR="00FA062A" w:rsidRPr="00FA062A" w:rsidRDefault="00FA062A" w:rsidP="00FA062A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FA062A">
        <w:rPr>
          <w:sz w:val="24"/>
          <w:szCs w:val="24"/>
        </w:rPr>
        <w:t xml:space="preserve"> Kartkówka jest obowiązkowa dla każdego ucznia. W przypadku usprawiedliwionej nieobecności uczeń ma obowiązek w terminie uzgodnionym z nauczycielem, jednak nie później niż tydzień od powrotu ucznia na zajęcia edukacyjne, przystąpienia do kartkówki, która miał</w:t>
      </w:r>
      <w:r w:rsidR="006B3BB8">
        <w:rPr>
          <w:sz w:val="24"/>
          <w:szCs w:val="24"/>
        </w:rPr>
        <w:t>a</w:t>
      </w:r>
      <w:r w:rsidRPr="00FA062A">
        <w:rPr>
          <w:sz w:val="24"/>
          <w:szCs w:val="24"/>
        </w:rPr>
        <w:t xml:space="preserve"> miejsce w tym czasie. W przypadku nieusprawiedliwionej nieobecności ucznia podczas kartkówki ma on obowiązek napisać ją na najbliższej lekcji na której będzie obecny. </w:t>
      </w:r>
    </w:p>
    <w:p w14:paraId="09EAC0BD" w14:textId="77777777" w:rsidR="00FA062A" w:rsidRPr="00FA062A" w:rsidRDefault="00FA062A" w:rsidP="00FA062A">
      <w:pPr>
        <w:pStyle w:val="Akapitzlist"/>
        <w:jc w:val="both"/>
        <w:rPr>
          <w:sz w:val="24"/>
          <w:szCs w:val="24"/>
        </w:rPr>
      </w:pPr>
    </w:p>
    <w:p w14:paraId="65F5116B" w14:textId="77777777" w:rsidR="00FA062A" w:rsidRDefault="00FA062A" w:rsidP="00FA062A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FA062A">
        <w:rPr>
          <w:sz w:val="24"/>
          <w:szCs w:val="24"/>
        </w:rPr>
        <w:t xml:space="preserve"> Sposoby przekazywania rodzicom informacji o postępach i trudnościach ucznia w nauce:</w:t>
      </w:r>
    </w:p>
    <w:p w14:paraId="05AA21FF" w14:textId="77777777" w:rsidR="00FA062A" w:rsidRPr="00FA062A" w:rsidRDefault="00FA062A" w:rsidP="00FA062A">
      <w:pPr>
        <w:pStyle w:val="Akapitzlist"/>
        <w:rPr>
          <w:sz w:val="24"/>
          <w:szCs w:val="24"/>
        </w:rPr>
      </w:pPr>
    </w:p>
    <w:p w14:paraId="5E4E49F1" w14:textId="5EA1F211" w:rsidR="00FA062A" w:rsidRDefault="00FA062A" w:rsidP="00FA062A">
      <w:pPr>
        <w:pStyle w:val="Akapitzlist"/>
        <w:rPr>
          <w:sz w:val="24"/>
          <w:szCs w:val="24"/>
        </w:rPr>
      </w:pPr>
      <w:r w:rsidRPr="00FA062A">
        <w:rPr>
          <w:sz w:val="24"/>
          <w:szCs w:val="24"/>
        </w:rPr>
        <w:sym w:font="Symbol" w:char="F0B7"/>
      </w:r>
      <w:r w:rsidRPr="00FA062A">
        <w:rPr>
          <w:sz w:val="24"/>
          <w:szCs w:val="24"/>
        </w:rPr>
        <w:t xml:space="preserve"> wpis ocen w dzienniku elektronicznym</w:t>
      </w:r>
    </w:p>
    <w:p w14:paraId="0F649492" w14:textId="40520637" w:rsidR="00FA062A" w:rsidRDefault="00FA062A" w:rsidP="00FA062A">
      <w:pPr>
        <w:pStyle w:val="Akapitzlist"/>
        <w:rPr>
          <w:sz w:val="24"/>
          <w:szCs w:val="24"/>
        </w:rPr>
      </w:pPr>
      <w:r w:rsidRPr="00FA062A">
        <w:rPr>
          <w:sz w:val="24"/>
          <w:szCs w:val="24"/>
        </w:rPr>
        <w:sym w:font="Symbol" w:char="F0B7"/>
      </w:r>
      <w:r w:rsidRPr="00FA062A">
        <w:rPr>
          <w:sz w:val="24"/>
          <w:szCs w:val="24"/>
        </w:rPr>
        <w:t xml:space="preserve"> podczas spotkania z wychowawcą klasy</w:t>
      </w:r>
    </w:p>
    <w:p w14:paraId="35E8BA0E" w14:textId="281287A8" w:rsidR="00FA062A" w:rsidRPr="00FA062A" w:rsidRDefault="00FA062A" w:rsidP="00FA062A">
      <w:pPr>
        <w:pStyle w:val="Akapitzlist"/>
        <w:rPr>
          <w:sz w:val="24"/>
          <w:szCs w:val="24"/>
        </w:rPr>
      </w:pPr>
      <w:r w:rsidRPr="00FA062A">
        <w:rPr>
          <w:sz w:val="24"/>
          <w:szCs w:val="24"/>
        </w:rPr>
        <w:sym w:font="Symbol" w:char="F0B7"/>
      </w:r>
      <w:r w:rsidRPr="00FA062A">
        <w:rPr>
          <w:sz w:val="24"/>
          <w:szCs w:val="24"/>
        </w:rPr>
        <w:t xml:space="preserve"> podczas spotkania z nauczycielami poszczególnych przedmiotów</w:t>
      </w:r>
    </w:p>
    <w:p w14:paraId="3C3677F7" w14:textId="77777777" w:rsidR="00FA062A" w:rsidRPr="00FA062A" w:rsidRDefault="00FA062A" w:rsidP="00FA062A">
      <w:pPr>
        <w:pStyle w:val="Akapitzlist"/>
        <w:jc w:val="both"/>
        <w:rPr>
          <w:sz w:val="24"/>
          <w:szCs w:val="24"/>
        </w:rPr>
      </w:pPr>
    </w:p>
    <w:p w14:paraId="617846DD" w14:textId="77777777" w:rsidR="00FA062A" w:rsidRPr="00FA062A" w:rsidRDefault="00FA062A" w:rsidP="00FA062A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FA062A">
        <w:rPr>
          <w:sz w:val="24"/>
          <w:szCs w:val="24"/>
        </w:rPr>
        <w:t xml:space="preserve"> Uczniowie z opiniami z Poradni Psychologiczno-Pedagogicznej będą oceniani zgodnie z zaleceniami Poradni. </w:t>
      </w:r>
    </w:p>
    <w:p w14:paraId="5E438824" w14:textId="77777777" w:rsidR="00FA062A" w:rsidRPr="00FA062A" w:rsidRDefault="00FA062A" w:rsidP="00FA062A">
      <w:pPr>
        <w:pStyle w:val="Akapitzlist"/>
        <w:jc w:val="both"/>
        <w:rPr>
          <w:sz w:val="24"/>
          <w:szCs w:val="24"/>
        </w:rPr>
      </w:pPr>
    </w:p>
    <w:p w14:paraId="7E7C81FC" w14:textId="77777777" w:rsidR="00FA062A" w:rsidRPr="00FA062A" w:rsidRDefault="00FA062A" w:rsidP="00FA062A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FA062A">
        <w:rPr>
          <w:b/>
          <w:bCs/>
          <w:sz w:val="24"/>
          <w:szCs w:val="24"/>
        </w:rPr>
        <w:t xml:space="preserve">Podstawą do wystawienia oceny śródrocznej i rocznej  jest średnia ważona wszystkich ocen cząstkowych </w:t>
      </w:r>
    </w:p>
    <w:p w14:paraId="0993A39A" w14:textId="77777777" w:rsidR="00FA062A" w:rsidRPr="00FA062A" w:rsidRDefault="00FA062A" w:rsidP="00FA062A">
      <w:pPr>
        <w:pStyle w:val="Akapitzlist"/>
        <w:jc w:val="both"/>
        <w:rPr>
          <w:sz w:val="24"/>
          <w:szCs w:val="24"/>
        </w:rPr>
      </w:pPr>
    </w:p>
    <w:p w14:paraId="71100863" w14:textId="77777777" w:rsidR="00FA062A" w:rsidRPr="00FA062A" w:rsidRDefault="00FA062A" w:rsidP="00FA062A">
      <w:pPr>
        <w:pStyle w:val="Akapitzlist"/>
        <w:jc w:val="both"/>
        <w:rPr>
          <w:sz w:val="24"/>
          <w:szCs w:val="24"/>
        </w:rPr>
      </w:pPr>
      <w:r w:rsidRPr="00FA062A">
        <w:rPr>
          <w:sz w:val="24"/>
          <w:szCs w:val="24"/>
        </w:rPr>
        <w:t>średnia ważona stopień</w:t>
      </w:r>
    </w:p>
    <w:p w14:paraId="25E31271" w14:textId="77777777" w:rsidR="00FA062A" w:rsidRPr="00FA062A" w:rsidRDefault="00FA062A" w:rsidP="00FA062A">
      <w:pPr>
        <w:pStyle w:val="Akapitzlist"/>
        <w:jc w:val="both"/>
        <w:rPr>
          <w:sz w:val="24"/>
          <w:szCs w:val="24"/>
        </w:rPr>
      </w:pPr>
      <w:r w:rsidRPr="00FA062A">
        <w:rPr>
          <w:sz w:val="24"/>
          <w:szCs w:val="24"/>
        </w:rPr>
        <w:t xml:space="preserve"> 0 – 1,66 niedostateczny </w:t>
      </w:r>
    </w:p>
    <w:p w14:paraId="2ED70DF2" w14:textId="77777777" w:rsidR="00FA062A" w:rsidRPr="00FA062A" w:rsidRDefault="00FA062A" w:rsidP="00FA062A">
      <w:pPr>
        <w:pStyle w:val="Akapitzlist"/>
        <w:jc w:val="both"/>
        <w:rPr>
          <w:sz w:val="24"/>
          <w:szCs w:val="24"/>
        </w:rPr>
      </w:pPr>
      <w:r w:rsidRPr="00FA062A">
        <w:rPr>
          <w:sz w:val="24"/>
          <w:szCs w:val="24"/>
        </w:rPr>
        <w:t>1,67 – 2,66 dopuszczający</w:t>
      </w:r>
    </w:p>
    <w:p w14:paraId="03546C37" w14:textId="77777777" w:rsidR="00FA062A" w:rsidRPr="00FA062A" w:rsidRDefault="00FA062A" w:rsidP="00FA062A">
      <w:pPr>
        <w:pStyle w:val="Akapitzlist"/>
        <w:jc w:val="both"/>
        <w:rPr>
          <w:sz w:val="24"/>
          <w:szCs w:val="24"/>
        </w:rPr>
      </w:pPr>
      <w:r w:rsidRPr="00FA062A">
        <w:rPr>
          <w:sz w:val="24"/>
          <w:szCs w:val="24"/>
        </w:rPr>
        <w:t xml:space="preserve"> 2,67 – 3,66 dostateczny </w:t>
      </w:r>
    </w:p>
    <w:p w14:paraId="10656BA0" w14:textId="77777777" w:rsidR="00FA062A" w:rsidRPr="00FA062A" w:rsidRDefault="00FA062A" w:rsidP="00FA062A">
      <w:pPr>
        <w:pStyle w:val="Akapitzlist"/>
        <w:jc w:val="both"/>
        <w:rPr>
          <w:sz w:val="24"/>
          <w:szCs w:val="24"/>
        </w:rPr>
      </w:pPr>
      <w:r w:rsidRPr="00FA062A">
        <w:rPr>
          <w:sz w:val="24"/>
          <w:szCs w:val="24"/>
        </w:rPr>
        <w:t>3,67 – 4,66 dobry</w:t>
      </w:r>
    </w:p>
    <w:p w14:paraId="7D23C8DB" w14:textId="77777777" w:rsidR="00FA062A" w:rsidRPr="00FA062A" w:rsidRDefault="00FA062A" w:rsidP="00FA062A">
      <w:pPr>
        <w:pStyle w:val="Akapitzlist"/>
        <w:jc w:val="both"/>
        <w:rPr>
          <w:sz w:val="24"/>
          <w:szCs w:val="24"/>
        </w:rPr>
      </w:pPr>
      <w:r w:rsidRPr="00FA062A">
        <w:rPr>
          <w:sz w:val="24"/>
          <w:szCs w:val="24"/>
        </w:rPr>
        <w:t xml:space="preserve"> 4,67 – 5,44 bardzo dobry</w:t>
      </w:r>
    </w:p>
    <w:p w14:paraId="08A83E2D" w14:textId="1DDE8868" w:rsidR="00FA062A" w:rsidRPr="00FA062A" w:rsidRDefault="00FA062A" w:rsidP="00FA062A">
      <w:pPr>
        <w:pStyle w:val="Akapitzlist"/>
        <w:jc w:val="both"/>
        <w:rPr>
          <w:sz w:val="24"/>
          <w:szCs w:val="24"/>
        </w:rPr>
      </w:pPr>
      <w:r w:rsidRPr="00FA062A">
        <w:rPr>
          <w:sz w:val="24"/>
          <w:szCs w:val="24"/>
        </w:rPr>
        <w:t xml:space="preserve"> 5,45 – 6,00 celujący</w:t>
      </w:r>
    </w:p>
    <w:sectPr w:rsidR="00FA062A" w:rsidRPr="00FA06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79AA"/>
    <w:multiLevelType w:val="hybridMultilevel"/>
    <w:tmpl w:val="FD16E7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95855"/>
    <w:multiLevelType w:val="hybridMultilevel"/>
    <w:tmpl w:val="BAEEA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381684">
    <w:abstractNumId w:val="0"/>
  </w:num>
  <w:num w:numId="2" w16cid:durableId="681008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AB5"/>
    <w:rsid w:val="000C3E1C"/>
    <w:rsid w:val="002F002D"/>
    <w:rsid w:val="004B0306"/>
    <w:rsid w:val="006B3BB8"/>
    <w:rsid w:val="00977BC9"/>
    <w:rsid w:val="00AD492C"/>
    <w:rsid w:val="00CF1999"/>
    <w:rsid w:val="00E40AB5"/>
    <w:rsid w:val="00F84121"/>
    <w:rsid w:val="00FA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2D59F"/>
  <w15:chartTrackingRefBased/>
  <w15:docId w15:val="{CCD3082F-11DD-4748-963A-AC54AE904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00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469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Ćwiekowska</dc:creator>
  <cp:keywords/>
  <dc:description/>
  <cp:lastModifiedBy>Piotr Tangermann</cp:lastModifiedBy>
  <cp:revision>6</cp:revision>
  <dcterms:created xsi:type="dcterms:W3CDTF">2023-08-31T18:46:00Z</dcterms:created>
  <dcterms:modified xsi:type="dcterms:W3CDTF">2025-09-02T16:24:00Z</dcterms:modified>
</cp:coreProperties>
</file>